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AE" w:rsidRDefault="00A72EAE" w:rsidP="00A72E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72EAE">
        <w:rPr>
          <w:rFonts w:ascii="Times New Roman" w:hAnsi="Times New Roman" w:cs="Times New Roman"/>
          <w:sz w:val="24"/>
          <w:szCs w:val="24"/>
        </w:rPr>
        <w:t>Temat</w:t>
      </w:r>
      <w:r w:rsidRPr="003C672B">
        <w:rPr>
          <w:rFonts w:ascii="Times New Roman" w:hAnsi="Times New Roman" w:cs="Times New Roman"/>
          <w:sz w:val="28"/>
          <w:szCs w:val="24"/>
        </w:rPr>
        <w:t>:</w:t>
      </w:r>
      <w:r w:rsidRPr="003C672B">
        <w:rPr>
          <w:sz w:val="24"/>
        </w:rPr>
        <w:t xml:space="preserve"> </w:t>
      </w:r>
      <w:r w:rsidRPr="003C672B">
        <w:rPr>
          <w:rFonts w:ascii="Times New Roman" w:hAnsi="Times New Roman" w:cs="Times New Roman"/>
          <w:b/>
          <w:sz w:val="28"/>
          <w:szCs w:val="24"/>
        </w:rPr>
        <w:t>Czym się różni zdanie pojedyncze nierozwinięte od rozwiniętego?</w:t>
      </w:r>
    </w:p>
    <w:p w:rsidR="00F63C4B" w:rsidRPr="00F63C4B" w:rsidRDefault="00F63C4B" w:rsidP="00A72EAE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F63C4B">
        <w:rPr>
          <w:rFonts w:ascii="Times New Roman" w:hAnsi="Times New Roman" w:cs="Times New Roman"/>
          <w:i/>
          <w:sz w:val="28"/>
          <w:szCs w:val="24"/>
        </w:rPr>
        <w:t>(Temat dwugodzinny)</w:t>
      </w:r>
    </w:p>
    <w:p w:rsidR="00A72EAE" w:rsidRDefault="00A72EAE" w:rsidP="00A72EA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2D15" w:rsidRDefault="00A7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10.06.)</w:t>
      </w:r>
    </w:p>
    <w:p w:rsidR="00726997" w:rsidRPr="00616B9F" w:rsidRDefault="00616B9F" w:rsidP="00616B9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6B9F">
        <w:rPr>
          <w:rFonts w:ascii="Times New Roman" w:hAnsi="Times New Roman" w:cs="Times New Roman"/>
          <w:b/>
          <w:sz w:val="32"/>
          <w:szCs w:val="24"/>
          <w:u w:val="single"/>
        </w:rPr>
        <w:t>Proszę wydrukować</w:t>
      </w:r>
      <w:r w:rsidRPr="00616B9F">
        <w:rPr>
          <w:rFonts w:ascii="Times New Roman" w:hAnsi="Times New Roman" w:cs="Times New Roman"/>
          <w:sz w:val="32"/>
          <w:szCs w:val="24"/>
        </w:rPr>
        <w:t xml:space="preserve"> </w:t>
      </w:r>
      <w:r w:rsidR="00F76062">
        <w:rPr>
          <w:rFonts w:ascii="Times New Roman" w:hAnsi="Times New Roman" w:cs="Times New Roman"/>
          <w:b/>
          <w:sz w:val="32"/>
          <w:szCs w:val="24"/>
        </w:rPr>
        <w:t>notatkę na</w:t>
      </w:r>
      <w:r w:rsidRPr="00616B9F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72660">
        <w:rPr>
          <w:rFonts w:ascii="Times New Roman" w:hAnsi="Times New Roman" w:cs="Times New Roman"/>
          <w:b/>
          <w:sz w:val="32"/>
          <w:szCs w:val="24"/>
        </w:rPr>
        <w:t xml:space="preserve">środową </w:t>
      </w:r>
      <w:r w:rsidRPr="00616B9F">
        <w:rPr>
          <w:rFonts w:ascii="Times New Roman" w:hAnsi="Times New Roman" w:cs="Times New Roman"/>
          <w:b/>
          <w:sz w:val="32"/>
          <w:szCs w:val="24"/>
        </w:rPr>
        <w:t xml:space="preserve">lekcję. W ten sposób zaoszczędzimy czas na jej </w:t>
      </w:r>
      <w:r w:rsidR="00CF1605">
        <w:rPr>
          <w:rFonts w:ascii="Times New Roman" w:hAnsi="Times New Roman" w:cs="Times New Roman"/>
          <w:b/>
          <w:sz w:val="32"/>
          <w:szCs w:val="24"/>
        </w:rPr>
        <w:t xml:space="preserve"> pisanie i będziemy mogli zająć</w:t>
      </w:r>
      <w:r w:rsidRPr="00616B9F">
        <w:rPr>
          <w:rFonts w:ascii="Times New Roman" w:hAnsi="Times New Roman" w:cs="Times New Roman"/>
          <w:b/>
          <w:sz w:val="32"/>
          <w:szCs w:val="24"/>
        </w:rPr>
        <w:t xml:space="preserve"> się ćwiczeniami.</w:t>
      </w:r>
      <w:r w:rsidR="00B833D0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1817D1" w:rsidRPr="003C672B" w:rsidRDefault="001817D1" w:rsidP="003C672B">
      <w:pPr>
        <w:jc w:val="both"/>
        <w:rPr>
          <w:rFonts w:ascii="Times New Roman" w:hAnsi="Times New Roman" w:cs="Times New Roman"/>
          <w:b/>
          <w:i/>
          <w:sz w:val="32"/>
          <w:szCs w:val="24"/>
        </w:rPr>
      </w:pPr>
      <w:r w:rsidRPr="003C672B">
        <w:rPr>
          <w:rFonts w:ascii="Times New Roman" w:hAnsi="Times New Roman" w:cs="Times New Roman"/>
          <w:b/>
          <w:i/>
          <w:sz w:val="32"/>
          <w:szCs w:val="24"/>
        </w:rPr>
        <w:t>Notatka</w:t>
      </w:r>
    </w:p>
    <w:p w:rsidR="001817D1" w:rsidRDefault="001817D1" w:rsidP="003C672B">
      <w:pPr>
        <w:jc w:val="both"/>
        <w:rPr>
          <w:rFonts w:ascii="Times New Roman" w:hAnsi="Times New Roman" w:cs="Times New Roman"/>
          <w:sz w:val="28"/>
          <w:szCs w:val="24"/>
        </w:rPr>
      </w:pPr>
      <w:r w:rsidRPr="00AF0A48">
        <w:rPr>
          <w:rFonts w:ascii="Times New Roman" w:hAnsi="Times New Roman" w:cs="Times New Roman"/>
          <w:sz w:val="28"/>
          <w:szCs w:val="24"/>
          <w:u w:val="single"/>
        </w:rPr>
        <w:t>Wypowiedzenie, które składa się tylko z orzeczenia lub z orzeczenia i podmiotu</w:t>
      </w:r>
      <w:r>
        <w:rPr>
          <w:rFonts w:ascii="Times New Roman" w:hAnsi="Times New Roman" w:cs="Times New Roman"/>
          <w:sz w:val="28"/>
          <w:szCs w:val="24"/>
        </w:rPr>
        <w:t xml:space="preserve"> nazywamy </w:t>
      </w:r>
      <w:r w:rsidRPr="00AF0A48">
        <w:rPr>
          <w:rFonts w:ascii="Times New Roman" w:hAnsi="Times New Roman" w:cs="Times New Roman"/>
          <w:sz w:val="28"/>
          <w:szCs w:val="24"/>
          <w:highlight w:val="yellow"/>
        </w:rPr>
        <w:t>zda</w:t>
      </w:r>
      <w:r w:rsidR="003E06FB" w:rsidRPr="00AF0A48">
        <w:rPr>
          <w:rFonts w:ascii="Times New Roman" w:hAnsi="Times New Roman" w:cs="Times New Roman"/>
          <w:sz w:val="28"/>
          <w:szCs w:val="24"/>
          <w:highlight w:val="yellow"/>
        </w:rPr>
        <w:t>niem pojedynczym nierozwiniętym</w:t>
      </w:r>
      <w:r w:rsidR="003E06FB">
        <w:rPr>
          <w:rFonts w:ascii="Times New Roman" w:hAnsi="Times New Roman" w:cs="Times New Roman"/>
          <w:sz w:val="28"/>
          <w:szCs w:val="24"/>
        </w:rPr>
        <w:t>, np.</w:t>
      </w:r>
    </w:p>
    <w:p w:rsidR="003E06FB" w:rsidRDefault="003E06FB" w:rsidP="003C672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Śpi.</w:t>
      </w:r>
      <w:r w:rsidR="00AF0A48">
        <w:rPr>
          <w:rFonts w:ascii="Times New Roman" w:hAnsi="Times New Roman" w:cs="Times New Roman"/>
          <w:sz w:val="28"/>
          <w:szCs w:val="24"/>
        </w:rPr>
        <w:t xml:space="preserve"> ( orzeczenie)</w:t>
      </w:r>
    </w:p>
    <w:p w:rsidR="003E06FB" w:rsidRDefault="003E06FB" w:rsidP="003C672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Dziecko śpi.</w:t>
      </w:r>
      <w:r w:rsidR="00AF0A48">
        <w:rPr>
          <w:rFonts w:ascii="Times New Roman" w:hAnsi="Times New Roman" w:cs="Times New Roman"/>
          <w:sz w:val="28"/>
          <w:szCs w:val="24"/>
        </w:rPr>
        <w:t xml:space="preserve"> (podmiot i orzeczenie)</w:t>
      </w:r>
    </w:p>
    <w:p w:rsidR="003E06FB" w:rsidRDefault="003E06FB" w:rsidP="003C672B">
      <w:pPr>
        <w:jc w:val="both"/>
        <w:rPr>
          <w:rFonts w:ascii="Times New Roman" w:hAnsi="Times New Roman" w:cs="Times New Roman"/>
          <w:sz w:val="28"/>
          <w:szCs w:val="24"/>
        </w:rPr>
      </w:pPr>
      <w:r w:rsidRPr="00AF0A48">
        <w:rPr>
          <w:rFonts w:ascii="Times New Roman" w:hAnsi="Times New Roman" w:cs="Times New Roman"/>
          <w:sz w:val="28"/>
          <w:szCs w:val="24"/>
          <w:u w:val="single"/>
        </w:rPr>
        <w:t>Wypowiedzenie, które</w:t>
      </w:r>
      <w:r>
        <w:rPr>
          <w:rFonts w:ascii="Times New Roman" w:hAnsi="Times New Roman" w:cs="Times New Roman"/>
          <w:sz w:val="28"/>
          <w:szCs w:val="24"/>
        </w:rPr>
        <w:t xml:space="preserve"> poza podmiotem i orzeczeniem </w:t>
      </w:r>
      <w:r w:rsidRPr="00AF0A48">
        <w:rPr>
          <w:rFonts w:ascii="Times New Roman" w:hAnsi="Times New Roman" w:cs="Times New Roman"/>
          <w:sz w:val="28"/>
          <w:szCs w:val="24"/>
          <w:u w:val="single"/>
        </w:rPr>
        <w:t>zawiera jeszcze określenia</w:t>
      </w:r>
      <w:r>
        <w:rPr>
          <w:rFonts w:ascii="Times New Roman" w:hAnsi="Times New Roman" w:cs="Times New Roman"/>
          <w:sz w:val="28"/>
          <w:szCs w:val="24"/>
        </w:rPr>
        <w:t xml:space="preserve"> nazywamy </w:t>
      </w:r>
      <w:r w:rsidRPr="00AF0A48">
        <w:rPr>
          <w:rFonts w:ascii="Times New Roman" w:hAnsi="Times New Roman" w:cs="Times New Roman"/>
          <w:sz w:val="28"/>
          <w:szCs w:val="24"/>
          <w:highlight w:val="green"/>
        </w:rPr>
        <w:t>zdaniem pojedynczym rozwiniętym</w:t>
      </w:r>
      <w:r>
        <w:rPr>
          <w:rFonts w:ascii="Times New Roman" w:hAnsi="Times New Roman" w:cs="Times New Roman"/>
          <w:sz w:val="28"/>
          <w:szCs w:val="24"/>
        </w:rPr>
        <w:t xml:space="preserve">. Dzięki określeniom uzyskujemy dodatkowe informacje o wykonawcy czynności </w:t>
      </w:r>
      <w:r w:rsidR="00AF0A48">
        <w:rPr>
          <w:rFonts w:ascii="Times New Roman" w:hAnsi="Times New Roman" w:cs="Times New Roman"/>
          <w:sz w:val="28"/>
          <w:szCs w:val="24"/>
        </w:rPr>
        <w:t>lub</w:t>
      </w:r>
      <w:r>
        <w:rPr>
          <w:rFonts w:ascii="Times New Roman" w:hAnsi="Times New Roman" w:cs="Times New Roman"/>
          <w:sz w:val="28"/>
          <w:szCs w:val="24"/>
        </w:rPr>
        <w:t xml:space="preserve"> o samej czynności, np.</w:t>
      </w:r>
    </w:p>
    <w:p w:rsidR="003E06FB" w:rsidRPr="00996202" w:rsidRDefault="003E06FB" w:rsidP="003C672B">
      <w:pPr>
        <w:jc w:val="both"/>
        <w:rPr>
          <w:rFonts w:ascii="Times New Roman" w:hAnsi="Times New Roman" w:cs="Times New Roman"/>
          <w:i/>
          <w:sz w:val="28"/>
          <w:szCs w:val="24"/>
        </w:rPr>
      </w:pPr>
      <w:r w:rsidRPr="00996202">
        <w:rPr>
          <w:rFonts w:ascii="Times New Roman" w:hAnsi="Times New Roman" w:cs="Times New Roman"/>
          <w:i/>
          <w:sz w:val="28"/>
          <w:szCs w:val="24"/>
        </w:rPr>
        <w:t xml:space="preserve">Małe </w:t>
      </w:r>
      <w:r w:rsidRPr="00996202">
        <w:rPr>
          <w:rFonts w:ascii="Times New Roman" w:hAnsi="Times New Roman" w:cs="Times New Roman"/>
          <w:i/>
          <w:sz w:val="28"/>
          <w:szCs w:val="24"/>
          <w:u w:val="single"/>
        </w:rPr>
        <w:t>dziecko</w:t>
      </w:r>
      <w:r w:rsidRPr="0099620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996202">
        <w:rPr>
          <w:rFonts w:ascii="Times New Roman" w:hAnsi="Times New Roman" w:cs="Times New Roman"/>
          <w:i/>
          <w:sz w:val="28"/>
          <w:szCs w:val="24"/>
          <w:u w:val="double"/>
        </w:rPr>
        <w:t>śpi</w:t>
      </w:r>
      <w:r w:rsidRPr="00996202">
        <w:rPr>
          <w:rFonts w:ascii="Times New Roman" w:hAnsi="Times New Roman" w:cs="Times New Roman"/>
          <w:i/>
          <w:sz w:val="28"/>
          <w:szCs w:val="24"/>
        </w:rPr>
        <w:t xml:space="preserve"> smacznie w ślicznej kołysce.</w:t>
      </w:r>
    </w:p>
    <w:p w:rsidR="00996202" w:rsidRDefault="00996202">
      <w:pPr>
        <w:rPr>
          <w:rFonts w:ascii="Times New Roman" w:hAnsi="Times New Roman" w:cs="Times New Roman"/>
          <w:sz w:val="28"/>
          <w:szCs w:val="24"/>
        </w:rPr>
      </w:pPr>
    </w:p>
    <w:p w:rsidR="00AF0A48" w:rsidRPr="003C672B" w:rsidRDefault="00AF0A48">
      <w:pPr>
        <w:rPr>
          <w:rFonts w:ascii="Times New Roman" w:hAnsi="Times New Roman" w:cs="Times New Roman"/>
          <w:sz w:val="28"/>
          <w:szCs w:val="24"/>
          <w:highlight w:val="lightGray"/>
        </w:rPr>
      </w:pPr>
      <w:r w:rsidRPr="003C672B">
        <w:rPr>
          <w:rFonts w:ascii="Times New Roman" w:hAnsi="Times New Roman" w:cs="Times New Roman"/>
          <w:sz w:val="28"/>
          <w:szCs w:val="24"/>
          <w:highlight w:val="lightGray"/>
        </w:rPr>
        <w:t xml:space="preserve">dziecko – podmiot </w:t>
      </w:r>
    </w:p>
    <w:p w:rsidR="00AF0A48" w:rsidRDefault="00AF0A48">
      <w:pPr>
        <w:rPr>
          <w:rFonts w:ascii="Times New Roman" w:hAnsi="Times New Roman" w:cs="Times New Roman"/>
          <w:sz w:val="24"/>
          <w:szCs w:val="24"/>
        </w:rPr>
      </w:pPr>
      <w:r w:rsidRPr="003C672B">
        <w:rPr>
          <w:rFonts w:ascii="Times New Roman" w:hAnsi="Times New Roman" w:cs="Times New Roman"/>
          <w:sz w:val="28"/>
          <w:szCs w:val="24"/>
          <w:highlight w:val="lightGray"/>
        </w:rPr>
        <w:t xml:space="preserve">dziecko </w:t>
      </w:r>
      <w:r w:rsidRPr="003C672B">
        <w:rPr>
          <w:rFonts w:ascii="Times New Roman" w:hAnsi="Times New Roman" w:cs="Times New Roman"/>
          <w:i/>
          <w:sz w:val="28"/>
          <w:szCs w:val="24"/>
          <w:highlight w:val="lightGray"/>
        </w:rPr>
        <w:t>jakie?</w:t>
      </w:r>
      <w:r w:rsidRPr="003C672B">
        <w:rPr>
          <w:rFonts w:ascii="Times New Roman" w:hAnsi="Times New Roman" w:cs="Times New Roman"/>
          <w:sz w:val="28"/>
          <w:szCs w:val="24"/>
          <w:highlight w:val="lightGray"/>
        </w:rPr>
        <w:t xml:space="preserve"> </w:t>
      </w:r>
      <w:r w:rsidR="00996202" w:rsidRPr="003C672B">
        <w:rPr>
          <w:rFonts w:ascii="Times New Roman" w:hAnsi="Times New Roman" w:cs="Times New Roman"/>
          <w:sz w:val="28"/>
          <w:szCs w:val="24"/>
          <w:highlight w:val="lightGray"/>
        </w:rPr>
        <w:t>m</w:t>
      </w:r>
      <w:r w:rsidRPr="003C672B">
        <w:rPr>
          <w:rFonts w:ascii="Times New Roman" w:hAnsi="Times New Roman" w:cs="Times New Roman"/>
          <w:sz w:val="28"/>
          <w:szCs w:val="24"/>
          <w:highlight w:val="lightGray"/>
        </w:rPr>
        <w:t>ałe</w:t>
      </w:r>
      <w:r w:rsidR="00996202" w:rsidRPr="003C672B">
        <w:rPr>
          <w:rFonts w:ascii="Times New Roman" w:hAnsi="Times New Roman" w:cs="Times New Roman"/>
          <w:sz w:val="28"/>
          <w:szCs w:val="24"/>
          <w:highlight w:val="lightGray"/>
        </w:rPr>
        <w:t xml:space="preserve"> -  </w:t>
      </w:r>
      <w:r w:rsidR="00996202" w:rsidRPr="003C672B">
        <w:rPr>
          <w:rFonts w:ascii="Times New Roman" w:hAnsi="Times New Roman" w:cs="Times New Roman"/>
          <w:sz w:val="24"/>
          <w:szCs w:val="24"/>
          <w:highlight w:val="lightGray"/>
        </w:rPr>
        <w:t>określenie podmiotu</w:t>
      </w:r>
    </w:p>
    <w:p w:rsidR="00996202" w:rsidRDefault="00996202">
      <w:pPr>
        <w:rPr>
          <w:rFonts w:ascii="Times New Roman" w:hAnsi="Times New Roman" w:cs="Times New Roman"/>
          <w:sz w:val="28"/>
          <w:szCs w:val="24"/>
        </w:rPr>
      </w:pPr>
    </w:p>
    <w:p w:rsidR="00AF0A48" w:rsidRPr="003C672B" w:rsidRDefault="00AF0A48">
      <w:pPr>
        <w:rPr>
          <w:rFonts w:ascii="Times New Roman" w:hAnsi="Times New Roman" w:cs="Times New Roman"/>
          <w:sz w:val="28"/>
          <w:szCs w:val="24"/>
          <w:highlight w:val="magenta"/>
        </w:rPr>
      </w:pPr>
      <w:r w:rsidRPr="003C672B">
        <w:rPr>
          <w:rFonts w:ascii="Times New Roman" w:hAnsi="Times New Roman" w:cs="Times New Roman"/>
          <w:sz w:val="28"/>
          <w:szCs w:val="24"/>
          <w:highlight w:val="magenta"/>
        </w:rPr>
        <w:t>śpi – orzeczenie</w:t>
      </w:r>
    </w:p>
    <w:p w:rsidR="00AF0A48" w:rsidRPr="003C672B" w:rsidRDefault="00AF0A48">
      <w:pPr>
        <w:rPr>
          <w:rFonts w:ascii="Times New Roman" w:hAnsi="Times New Roman" w:cs="Times New Roman"/>
          <w:sz w:val="28"/>
          <w:szCs w:val="24"/>
          <w:highlight w:val="magenta"/>
        </w:rPr>
      </w:pPr>
      <w:r w:rsidRPr="003C672B">
        <w:rPr>
          <w:rFonts w:ascii="Times New Roman" w:hAnsi="Times New Roman" w:cs="Times New Roman"/>
          <w:sz w:val="28"/>
          <w:szCs w:val="24"/>
          <w:highlight w:val="magenta"/>
        </w:rPr>
        <w:t xml:space="preserve">śpi </w:t>
      </w:r>
      <w:r w:rsidRPr="003C672B">
        <w:rPr>
          <w:rFonts w:ascii="Times New Roman" w:hAnsi="Times New Roman" w:cs="Times New Roman"/>
          <w:i/>
          <w:sz w:val="28"/>
          <w:szCs w:val="24"/>
          <w:highlight w:val="magenta"/>
        </w:rPr>
        <w:t>jak?</w:t>
      </w:r>
      <w:r w:rsidRPr="003C672B">
        <w:rPr>
          <w:rFonts w:ascii="Times New Roman" w:hAnsi="Times New Roman" w:cs="Times New Roman"/>
          <w:sz w:val="28"/>
          <w:szCs w:val="24"/>
          <w:highlight w:val="magenta"/>
        </w:rPr>
        <w:t xml:space="preserve"> smacznie</w:t>
      </w:r>
      <w:r w:rsidR="00996202" w:rsidRPr="003C672B">
        <w:rPr>
          <w:rFonts w:ascii="Times New Roman" w:hAnsi="Times New Roman" w:cs="Times New Roman"/>
          <w:sz w:val="28"/>
          <w:szCs w:val="24"/>
          <w:highlight w:val="magenta"/>
        </w:rPr>
        <w:t xml:space="preserve"> – </w:t>
      </w:r>
      <w:r w:rsidR="00996202" w:rsidRPr="003C672B">
        <w:rPr>
          <w:rFonts w:ascii="Times New Roman" w:hAnsi="Times New Roman" w:cs="Times New Roman"/>
          <w:sz w:val="24"/>
          <w:szCs w:val="24"/>
          <w:highlight w:val="magenta"/>
        </w:rPr>
        <w:t>określenie orzeczenia</w:t>
      </w:r>
    </w:p>
    <w:p w:rsidR="00AF0A48" w:rsidRPr="003C672B" w:rsidRDefault="00AF0A48">
      <w:pPr>
        <w:rPr>
          <w:rFonts w:ascii="Times New Roman" w:hAnsi="Times New Roman" w:cs="Times New Roman"/>
          <w:sz w:val="28"/>
          <w:szCs w:val="24"/>
          <w:highlight w:val="magenta"/>
        </w:rPr>
      </w:pPr>
      <w:r w:rsidRPr="003C672B">
        <w:rPr>
          <w:rFonts w:ascii="Times New Roman" w:hAnsi="Times New Roman" w:cs="Times New Roman"/>
          <w:sz w:val="28"/>
          <w:szCs w:val="24"/>
          <w:highlight w:val="magenta"/>
        </w:rPr>
        <w:t xml:space="preserve">śpi </w:t>
      </w:r>
      <w:r w:rsidRPr="003C672B">
        <w:rPr>
          <w:rFonts w:ascii="Times New Roman" w:hAnsi="Times New Roman" w:cs="Times New Roman"/>
          <w:i/>
          <w:sz w:val="28"/>
          <w:szCs w:val="24"/>
          <w:highlight w:val="magenta"/>
        </w:rPr>
        <w:t>gdzie?</w:t>
      </w:r>
      <w:r w:rsidRPr="003C672B">
        <w:rPr>
          <w:rFonts w:ascii="Times New Roman" w:hAnsi="Times New Roman" w:cs="Times New Roman"/>
          <w:sz w:val="28"/>
          <w:szCs w:val="24"/>
          <w:highlight w:val="magenta"/>
        </w:rPr>
        <w:t xml:space="preserve"> w kołysce</w:t>
      </w:r>
      <w:r w:rsidR="00996202" w:rsidRPr="003C672B">
        <w:rPr>
          <w:rFonts w:ascii="Times New Roman" w:hAnsi="Times New Roman" w:cs="Times New Roman"/>
          <w:sz w:val="28"/>
          <w:szCs w:val="24"/>
          <w:highlight w:val="magenta"/>
        </w:rPr>
        <w:t xml:space="preserve"> – </w:t>
      </w:r>
      <w:r w:rsidR="00996202" w:rsidRPr="003C672B">
        <w:rPr>
          <w:rFonts w:ascii="Times New Roman" w:hAnsi="Times New Roman" w:cs="Times New Roman"/>
          <w:sz w:val="24"/>
          <w:szCs w:val="24"/>
          <w:highlight w:val="magenta"/>
        </w:rPr>
        <w:t>określenie orzeczenia</w:t>
      </w:r>
    </w:p>
    <w:p w:rsidR="00AF0A48" w:rsidRDefault="00AF0A48">
      <w:pPr>
        <w:rPr>
          <w:rFonts w:ascii="Times New Roman" w:hAnsi="Times New Roman" w:cs="Times New Roman"/>
          <w:sz w:val="24"/>
          <w:szCs w:val="24"/>
        </w:rPr>
      </w:pPr>
      <w:r w:rsidRPr="003C672B">
        <w:rPr>
          <w:rFonts w:ascii="Times New Roman" w:hAnsi="Times New Roman" w:cs="Times New Roman"/>
          <w:sz w:val="28"/>
          <w:szCs w:val="24"/>
          <w:highlight w:val="magenta"/>
        </w:rPr>
        <w:t xml:space="preserve">w kołysce </w:t>
      </w:r>
      <w:r w:rsidRPr="003C672B">
        <w:rPr>
          <w:rFonts w:ascii="Times New Roman" w:hAnsi="Times New Roman" w:cs="Times New Roman"/>
          <w:i/>
          <w:sz w:val="28"/>
          <w:szCs w:val="24"/>
          <w:highlight w:val="magenta"/>
        </w:rPr>
        <w:t>jakiej?</w:t>
      </w:r>
      <w:r w:rsidRPr="003C672B">
        <w:rPr>
          <w:rFonts w:ascii="Times New Roman" w:hAnsi="Times New Roman" w:cs="Times New Roman"/>
          <w:sz w:val="28"/>
          <w:szCs w:val="24"/>
          <w:highlight w:val="magenta"/>
        </w:rPr>
        <w:t xml:space="preserve"> ślicznej</w:t>
      </w:r>
      <w:r w:rsidR="00996202" w:rsidRPr="003C672B">
        <w:rPr>
          <w:rFonts w:ascii="Times New Roman" w:hAnsi="Times New Roman" w:cs="Times New Roman"/>
          <w:sz w:val="28"/>
          <w:szCs w:val="24"/>
          <w:highlight w:val="magenta"/>
        </w:rPr>
        <w:t xml:space="preserve"> – </w:t>
      </w:r>
      <w:r w:rsidR="00996202" w:rsidRPr="003C672B">
        <w:rPr>
          <w:rFonts w:ascii="Times New Roman" w:hAnsi="Times New Roman" w:cs="Times New Roman"/>
          <w:sz w:val="24"/>
          <w:szCs w:val="24"/>
          <w:highlight w:val="magenta"/>
        </w:rPr>
        <w:t>określenie orzeczenia</w:t>
      </w:r>
    </w:p>
    <w:p w:rsidR="003C672B" w:rsidRPr="003C672B" w:rsidRDefault="003C672B">
      <w:pPr>
        <w:rPr>
          <w:rFonts w:ascii="Times New Roman" w:hAnsi="Times New Roman" w:cs="Times New Roman"/>
          <w:sz w:val="28"/>
          <w:szCs w:val="24"/>
        </w:rPr>
      </w:pPr>
    </w:p>
    <w:p w:rsidR="00996202" w:rsidRPr="003C672B" w:rsidRDefault="00996202">
      <w:pPr>
        <w:rPr>
          <w:rFonts w:ascii="Times New Roman" w:hAnsi="Times New Roman" w:cs="Times New Roman"/>
          <w:sz w:val="32"/>
          <w:szCs w:val="24"/>
        </w:rPr>
      </w:pPr>
      <w:r w:rsidRPr="003C672B">
        <w:rPr>
          <w:rFonts w:ascii="Times New Roman" w:hAnsi="Times New Roman" w:cs="Times New Roman"/>
          <w:b/>
          <w:sz w:val="32"/>
          <w:szCs w:val="24"/>
          <w:highlight w:val="lightGray"/>
        </w:rPr>
        <w:t>Grupa podmiotu</w:t>
      </w:r>
      <w:r w:rsidRPr="003C672B">
        <w:rPr>
          <w:rFonts w:ascii="Times New Roman" w:hAnsi="Times New Roman" w:cs="Times New Roman"/>
          <w:sz w:val="32"/>
          <w:szCs w:val="24"/>
          <w:highlight w:val="lightGray"/>
        </w:rPr>
        <w:t xml:space="preserve"> to podmiot wraz z jego określeniami.</w:t>
      </w:r>
    </w:p>
    <w:p w:rsidR="00996202" w:rsidRDefault="00996202">
      <w:pPr>
        <w:rPr>
          <w:rFonts w:ascii="Times New Roman" w:hAnsi="Times New Roman" w:cs="Times New Roman"/>
          <w:sz w:val="32"/>
          <w:szCs w:val="24"/>
        </w:rPr>
      </w:pPr>
      <w:r w:rsidRPr="003C672B">
        <w:rPr>
          <w:rFonts w:ascii="Times New Roman" w:hAnsi="Times New Roman" w:cs="Times New Roman"/>
          <w:b/>
          <w:sz w:val="32"/>
          <w:szCs w:val="24"/>
          <w:highlight w:val="magenta"/>
        </w:rPr>
        <w:t>Grupa orzeczenia</w:t>
      </w:r>
      <w:r w:rsidRPr="003C672B">
        <w:rPr>
          <w:rFonts w:ascii="Times New Roman" w:hAnsi="Times New Roman" w:cs="Times New Roman"/>
          <w:sz w:val="32"/>
          <w:szCs w:val="24"/>
          <w:highlight w:val="magenta"/>
        </w:rPr>
        <w:t xml:space="preserve"> to orzeczenie wraz z jego określeniami</w:t>
      </w:r>
      <w:r w:rsidRPr="003C672B">
        <w:rPr>
          <w:rFonts w:ascii="Times New Roman" w:hAnsi="Times New Roman" w:cs="Times New Roman"/>
          <w:sz w:val="32"/>
          <w:szCs w:val="24"/>
        </w:rPr>
        <w:t>.</w:t>
      </w:r>
    </w:p>
    <w:p w:rsidR="006E48BC" w:rsidRPr="00CA7D83" w:rsidRDefault="006E48BC">
      <w:pPr>
        <w:rPr>
          <w:rFonts w:ascii="Times New Roman" w:hAnsi="Times New Roman" w:cs="Times New Roman"/>
          <w:sz w:val="28"/>
          <w:szCs w:val="24"/>
          <w:u w:val="single"/>
        </w:rPr>
      </w:pPr>
      <w:r w:rsidRPr="00CA7D83">
        <w:rPr>
          <w:rFonts w:ascii="Times New Roman" w:hAnsi="Times New Roman" w:cs="Times New Roman"/>
          <w:sz w:val="28"/>
          <w:szCs w:val="24"/>
          <w:u w:val="single"/>
        </w:rPr>
        <w:t>Czas na ćwiczenia!</w:t>
      </w:r>
      <w:r w:rsidR="00C420D2">
        <w:rPr>
          <w:rFonts w:ascii="Times New Roman" w:hAnsi="Times New Roman" w:cs="Times New Roman"/>
          <w:sz w:val="28"/>
          <w:szCs w:val="24"/>
          <w:u w:val="single"/>
        </w:rPr>
        <w:t xml:space="preserve"> Będziemy je wykonywać razem podczas lekcji na </w:t>
      </w:r>
      <w:proofErr w:type="spellStart"/>
      <w:r w:rsidR="00C420D2">
        <w:rPr>
          <w:rFonts w:ascii="Times New Roman" w:hAnsi="Times New Roman" w:cs="Times New Roman"/>
          <w:sz w:val="28"/>
          <w:szCs w:val="24"/>
          <w:u w:val="single"/>
        </w:rPr>
        <w:t>Zoom-ie</w:t>
      </w:r>
      <w:proofErr w:type="spellEnd"/>
      <w:r w:rsidR="00C420D2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6E48BC" w:rsidRPr="00CA7D83" w:rsidRDefault="006E48BC">
      <w:pPr>
        <w:rPr>
          <w:rFonts w:ascii="Times New Roman" w:hAnsi="Times New Roman" w:cs="Times New Roman"/>
          <w:sz w:val="28"/>
          <w:szCs w:val="24"/>
        </w:rPr>
      </w:pPr>
      <w:r w:rsidRPr="00CA7D83">
        <w:rPr>
          <w:rFonts w:ascii="Times New Roman" w:hAnsi="Times New Roman" w:cs="Times New Roman"/>
          <w:sz w:val="28"/>
          <w:szCs w:val="24"/>
        </w:rPr>
        <w:t>1 s. 318,     2 s. 319 (podręcznik)</w:t>
      </w:r>
    </w:p>
    <w:p w:rsidR="006E48BC" w:rsidRPr="00CA7D83" w:rsidRDefault="006E48BC">
      <w:pPr>
        <w:rPr>
          <w:rFonts w:ascii="Times New Roman" w:hAnsi="Times New Roman" w:cs="Times New Roman"/>
          <w:sz w:val="28"/>
          <w:szCs w:val="24"/>
        </w:rPr>
      </w:pPr>
      <w:r w:rsidRPr="00CA7D83">
        <w:rPr>
          <w:rFonts w:ascii="Times New Roman" w:hAnsi="Times New Roman" w:cs="Times New Roman"/>
          <w:sz w:val="28"/>
          <w:szCs w:val="24"/>
        </w:rPr>
        <w:t xml:space="preserve">„Zeszyt ćwiczeń”: 2, 3 s. 51;        4 s. 52      </w:t>
      </w:r>
      <w:r w:rsidR="00F32FD9" w:rsidRPr="00CA7D83">
        <w:rPr>
          <w:rFonts w:ascii="Times New Roman" w:hAnsi="Times New Roman" w:cs="Times New Roman"/>
          <w:sz w:val="28"/>
          <w:szCs w:val="24"/>
        </w:rPr>
        <w:t>7 s. 53</w:t>
      </w:r>
    </w:p>
    <w:sectPr w:rsidR="006E48BC" w:rsidRPr="00CA7D83" w:rsidSect="00BE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A72EAE"/>
    <w:rsid w:val="001817D1"/>
    <w:rsid w:val="00216ACB"/>
    <w:rsid w:val="003C672B"/>
    <w:rsid w:val="003E06FB"/>
    <w:rsid w:val="004B44F4"/>
    <w:rsid w:val="004D6026"/>
    <w:rsid w:val="00616B9F"/>
    <w:rsid w:val="006E48BC"/>
    <w:rsid w:val="00726997"/>
    <w:rsid w:val="00996202"/>
    <w:rsid w:val="00A31714"/>
    <w:rsid w:val="00A72EAE"/>
    <w:rsid w:val="00AF0A48"/>
    <w:rsid w:val="00B72660"/>
    <w:rsid w:val="00B833D0"/>
    <w:rsid w:val="00BE2D15"/>
    <w:rsid w:val="00C420D2"/>
    <w:rsid w:val="00CA7D83"/>
    <w:rsid w:val="00CF1605"/>
    <w:rsid w:val="00F32FD9"/>
    <w:rsid w:val="00F63C4B"/>
    <w:rsid w:val="00F7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EAE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270FD-2D5B-4AA0-BF81-024EAB40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51</cp:revision>
  <dcterms:created xsi:type="dcterms:W3CDTF">2020-06-08T09:00:00Z</dcterms:created>
  <dcterms:modified xsi:type="dcterms:W3CDTF">2020-06-08T10:18:00Z</dcterms:modified>
</cp:coreProperties>
</file>