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E08080" w14:textId="77777777" w:rsidR="007B7858" w:rsidRPr="007B7858" w:rsidRDefault="007B7858" w:rsidP="007B78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7858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5078A6BD" wp14:editId="5641DCCF">
            <wp:extent cx="5620871" cy="3185160"/>
            <wp:effectExtent l="0" t="0" r="0" b="0"/>
            <wp:docPr id="1" name="gothere" descr="nektar kwiat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there" descr="nektar kwiatow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55" cy="3214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4D830" w14:textId="77777777" w:rsidR="007B7858" w:rsidRDefault="007B7858" w:rsidP="007B7858">
      <w:pPr>
        <w:spacing w:before="300" w:after="150" w:line="240" w:lineRule="auto"/>
        <w:jc w:val="center"/>
        <w:outlineLvl w:val="1"/>
        <w:rPr>
          <w:rFonts w:ascii="Arial" w:eastAsia="Times New Roman" w:hAnsi="Arial" w:cs="Arial"/>
          <w:b/>
          <w:bCs/>
          <w:color w:val="CD5C5C"/>
          <w:sz w:val="34"/>
          <w:szCs w:val="34"/>
          <w:lang w:eastAsia="pl-PL"/>
        </w:rPr>
      </w:pPr>
    </w:p>
    <w:p w14:paraId="2CAE9B26" w14:textId="63E7506A" w:rsidR="007B7858" w:rsidRPr="007B7858" w:rsidRDefault="007B7858" w:rsidP="007B7858">
      <w:pPr>
        <w:spacing w:before="300" w:after="150" w:line="240" w:lineRule="auto"/>
        <w:jc w:val="center"/>
        <w:outlineLvl w:val="1"/>
        <w:rPr>
          <w:rFonts w:ascii="Arial" w:eastAsia="Times New Roman" w:hAnsi="Arial" w:cs="Arial"/>
          <w:b/>
          <w:bCs/>
          <w:color w:val="CD5C5C"/>
          <w:sz w:val="34"/>
          <w:szCs w:val="34"/>
          <w:lang w:eastAsia="pl-PL"/>
        </w:rPr>
      </w:pPr>
      <w:r w:rsidRPr="007B7858">
        <w:rPr>
          <w:rFonts w:ascii="Arial" w:eastAsia="Times New Roman" w:hAnsi="Arial" w:cs="Arial"/>
          <w:b/>
          <w:bCs/>
          <w:color w:val="CD5C5C"/>
          <w:sz w:val="34"/>
          <w:szCs w:val="34"/>
          <w:lang w:eastAsia="pl-PL"/>
        </w:rPr>
        <w:t>Nektar kwiatowy</w:t>
      </w:r>
    </w:p>
    <w:p w14:paraId="4182C2D1" w14:textId="5E61AAEE" w:rsidR="007B7858" w:rsidRPr="007B7858" w:rsidRDefault="007B7858" w:rsidP="007B7858">
      <w:pPr>
        <w:spacing w:before="450" w:after="450" w:line="312" w:lineRule="atLeast"/>
        <w:ind w:left="750" w:right="450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7B7858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Sprytne rośliny za wszelką cenę starają się przyciągnąć uwagę zwierząt, które zapylą ich kwiaty. Zapylenie jest niezbędne, aby z kwiatu powstały owoce i nasiona.</w:t>
      </w:r>
      <w:r w:rsidRPr="007B7858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7B7858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  <w:t>Rośliny stosują więc różne sztuczki, żeby zwabić owady, ptaki, nietoperze lub inne zwierzęta. Wabią je nie tylko pięknymi kolorami i zapachem. W gruczołach, nazywanych nektariami lub miodnikami, wytwarzają także słodki i smaczny nektar. Nektar ten zawdzięcza swoją słodycz dużej zawartości cukru i stanowi pożywienie wielu zwierząt. Ponadto dobrze Wam znane pszczoły wytwarzają z niego pyszny i zdrowy miód.</w:t>
      </w:r>
      <w:r w:rsidRPr="007B7858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  <w:r w:rsidRPr="007B7858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  <w:t>Stworzonko, przylatując po nektar, zostaje oblepione pyłkiem, który przenosi z kwiatka na kwiatek i w ten sposób zapyla kolejne rośliny.</w:t>
      </w:r>
      <w:r w:rsidRPr="007B7858">
        <w:rPr>
          <w:rFonts w:ascii="Arial" w:eastAsia="Times New Roman" w:hAnsi="Arial" w:cs="Arial"/>
          <w:color w:val="333333"/>
          <w:sz w:val="24"/>
          <w:szCs w:val="24"/>
          <w:lang w:eastAsia="pl-PL"/>
        </w:rPr>
        <w:br/>
      </w:r>
    </w:p>
    <w:p w14:paraId="1F79E2C0" w14:textId="77777777" w:rsidR="00D33A69" w:rsidRDefault="00D33A69"/>
    <w:sectPr w:rsidR="00D33A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229"/>
    <w:rsid w:val="007B7858"/>
    <w:rsid w:val="00D33A69"/>
    <w:rsid w:val="00FC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0D2E8"/>
  <w15:chartTrackingRefBased/>
  <w15:docId w15:val="{FA932056-B4BF-4691-A21D-6F2392582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62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626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2020-04-26T14:29:00Z</dcterms:created>
  <dcterms:modified xsi:type="dcterms:W3CDTF">2020-04-26T14:32:00Z</dcterms:modified>
</cp:coreProperties>
</file>